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72" w:rsidRDefault="00A34972">
      <w:pPr>
        <w:rPr>
          <w:rFonts w:ascii="Tahoma" w:hAnsi="Tahoma" w:cs="Tahoma"/>
        </w:rPr>
      </w:pPr>
    </w:p>
    <w:p w:rsidR="00697919" w:rsidRPr="00A34972" w:rsidRDefault="00A34972">
      <w:pPr>
        <w:rPr>
          <w:rFonts w:ascii="Tahoma" w:hAnsi="Tahoma" w:cs="Tahoma"/>
          <w:b/>
          <w:bCs/>
          <w:color w:val="0070C0"/>
          <w:sz w:val="36"/>
          <w:szCs w:val="36"/>
        </w:rPr>
      </w:pPr>
      <w:r w:rsidRPr="00A34972">
        <w:rPr>
          <w:rFonts w:ascii="Tahoma" w:hAnsi="Tahoma" w:cs="Tahoma"/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273685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B8CEF7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21.55pt" to="446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A34972">
        <w:rPr>
          <w:rFonts w:ascii="Tahoma" w:hAnsi="Tahoma" w:cs="Tahoma"/>
          <w:b/>
          <w:bCs/>
          <w:color w:val="0070C0"/>
          <w:sz w:val="36"/>
          <w:szCs w:val="36"/>
        </w:rPr>
        <w:t>Obáváte se zhoubného nád</w:t>
      </w:r>
      <w:r w:rsidR="009B29D0">
        <w:rPr>
          <w:rFonts w:ascii="Tahoma" w:hAnsi="Tahoma" w:cs="Tahoma"/>
          <w:b/>
          <w:bCs/>
          <w:color w:val="0070C0"/>
          <w:sz w:val="36"/>
          <w:szCs w:val="36"/>
        </w:rPr>
        <w:t>o</w:t>
      </w:r>
      <w:r w:rsidRPr="00A34972">
        <w:rPr>
          <w:rFonts w:ascii="Tahoma" w:hAnsi="Tahoma" w:cs="Tahoma"/>
          <w:b/>
          <w:bCs/>
          <w:color w:val="0070C0"/>
          <w:sz w:val="36"/>
          <w:szCs w:val="36"/>
        </w:rPr>
        <w:t>ru tlustého střeva?</w:t>
      </w:r>
    </w:p>
    <w:p w:rsidR="00A34972" w:rsidRDefault="00A34972" w:rsidP="00A34972">
      <w:pPr>
        <w:rPr>
          <w:rFonts w:ascii="Tahoma" w:hAnsi="Tahoma" w:cs="Tahoma"/>
        </w:rPr>
      </w:pPr>
    </w:p>
    <w:p w:rsidR="00A34972" w:rsidRPr="00A34972" w:rsidRDefault="00A34972" w:rsidP="00A34972">
      <w:pPr>
        <w:rPr>
          <w:rFonts w:ascii="Tahoma" w:hAnsi="Tahoma" w:cs="Tahoma"/>
        </w:rPr>
      </w:pPr>
      <w:r w:rsidRPr="00A34972">
        <w:rPr>
          <w:rFonts w:ascii="Tahoma" w:hAnsi="Tahoma" w:cs="Tahoma"/>
        </w:rPr>
        <w:t>Nádory tlustého střeva a konečníku (kolorektální karcinomy) jsou třetí nejčastější nádorové onemocnění v ČR.</w:t>
      </w:r>
    </w:p>
    <w:p w:rsidR="00A34972" w:rsidRPr="00A34972" w:rsidRDefault="00A34972" w:rsidP="00A34972">
      <w:pPr>
        <w:rPr>
          <w:rFonts w:ascii="Tahoma" w:hAnsi="Tahoma" w:cs="Tahoma"/>
          <w:b/>
          <w:bCs/>
        </w:rPr>
      </w:pPr>
      <w:r w:rsidRPr="00A34972">
        <w:rPr>
          <w:rFonts w:ascii="Tahoma" w:hAnsi="Tahoma" w:cs="Tahoma"/>
          <w:b/>
          <w:bCs/>
        </w:rPr>
        <w:t>MYSLETE NA SEBE A NECHTE SE VYŠETŘIT!</w:t>
      </w:r>
    </w:p>
    <w:p w:rsidR="00A34972" w:rsidRPr="00A34972" w:rsidRDefault="00A34972" w:rsidP="00A34972">
      <w:pPr>
        <w:rPr>
          <w:rFonts w:ascii="Tahoma" w:hAnsi="Tahoma" w:cs="Tahoma"/>
        </w:rPr>
      </w:pPr>
      <w:r w:rsidRPr="00A34972">
        <w:rPr>
          <w:rFonts w:ascii="Tahoma" w:hAnsi="Tahoma" w:cs="Tahoma"/>
        </w:rPr>
        <w:t xml:space="preserve">Naše laboratoř nabízí vyšetření krve ve stolici imunochemickým kvantitativním testem FOB </w:t>
      </w:r>
      <w:proofErr w:type="spellStart"/>
      <w:r w:rsidRPr="00A34972">
        <w:rPr>
          <w:rFonts w:ascii="Tahoma" w:hAnsi="Tahoma" w:cs="Tahoma"/>
        </w:rPr>
        <w:t>gold</w:t>
      </w:r>
      <w:proofErr w:type="spellEnd"/>
      <w:r w:rsidRPr="00A34972">
        <w:rPr>
          <w:rFonts w:ascii="Tahoma" w:hAnsi="Tahoma" w:cs="Tahoma"/>
        </w:rPr>
        <w:t xml:space="preserve"> za přímou platbu (bez ordinace lékaře).</w:t>
      </w:r>
    </w:p>
    <w:p w:rsidR="00A34972" w:rsidRPr="00A34972" w:rsidRDefault="00A34972" w:rsidP="00A34972">
      <w:pPr>
        <w:rPr>
          <w:rFonts w:ascii="Tahoma" w:hAnsi="Tahoma" w:cs="Tahoma"/>
          <w:b/>
          <w:bCs/>
        </w:rPr>
      </w:pPr>
      <w:r w:rsidRPr="00A34972">
        <w:rPr>
          <w:rFonts w:ascii="Tahoma" w:hAnsi="Tahoma" w:cs="Tahoma"/>
          <w:b/>
          <w:bCs/>
        </w:rPr>
        <w:t>Proč tento test?</w:t>
      </w:r>
    </w:p>
    <w:p w:rsidR="00A34972" w:rsidRPr="00A34972" w:rsidRDefault="00A34972" w:rsidP="00A34972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A34972">
        <w:rPr>
          <w:rFonts w:ascii="Tahoma" w:hAnsi="Tahoma" w:cs="Tahoma"/>
          <w:u w:val="single"/>
        </w:rPr>
        <w:t>citlivější</w:t>
      </w:r>
      <w:r w:rsidRPr="00A34972">
        <w:rPr>
          <w:rFonts w:ascii="Tahoma" w:hAnsi="Tahoma" w:cs="Tahoma"/>
        </w:rPr>
        <w:t xml:space="preserve"> pro záchyt závažných změn na sliznici tlustého střeva ve srovnání s „psaníčkovým" guajakovým testem (</w:t>
      </w:r>
      <w:proofErr w:type="spellStart"/>
      <w:r w:rsidRPr="00A34972">
        <w:rPr>
          <w:rFonts w:ascii="Tahoma" w:hAnsi="Tahoma" w:cs="Tahoma"/>
        </w:rPr>
        <w:t>Hemoccult</w:t>
      </w:r>
      <w:proofErr w:type="spellEnd"/>
      <w:r w:rsidRPr="00A34972">
        <w:rPr>
          <w:rFonts w:ascii="Tahoma" w:hAnsi="Tahoma" w:cs="Tahoma"/>
        </w:rPr>
        <w:t>)</w:t>
      </w:r>
      <w:bookmarkStart w:id="0" w:name="_GoBack"/>
      <w:bookmarkEnd w:id="0"/>
    </w:p>
    <w:p w:rsidR="00A34972" w:rsidRPr="00A34972" w:rsidRDefault="00A34972" w:rsidP="00A34972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A34972">
        <w:rPr>
          <w:rFonts w:ascii="Tahoma" w:hAnsi="Tahoma" w:cs="Tahoma"/>
          <w:u w:val="single"/>
        </w:rPr>
        <w:t>specifický</w:t>
      </w:r>
      <w:r w:rsidRPr="00A34972">
        <w:rPr>
          <w:rFonts w:ascii="Tahoma" w:hAnsi="Tahoma" w:cs="Tahoma"/>
        </w:rPr>
        <w:t xml:space="preserve"> pro lidskou krev, má minimální falešnou pozitivitu</w:t>
      </w:r>
    </w:p>
    <w:p w:rsidR="00A34972" w:rsidRPr="00A34972" w:rsidRDefault="00A34972" w:rsidP="00A34972">
      <w:pPr>
        <w:pStyle w:val="Odstavecseseznamem"/>
        <w:numPr>
          <w:ilvl w:val="0"/>
          <w:numId w:val="1"/>
        </w:numPr>
        <w:rPr>
          <w:rFonts w:ascii="Tahoma" w:hAnsi="Tahoma" w:cs="Tahoma"/>
        </w:rPr>
      </w:pPr>
      <w:r w:rsidRPr="00A34972">
        <w:rPr>
          <w:rFonts w:ascii="Tahoma" w:hAnsi="Tahoma" w:cs="Tahoma"/>
          <w:u w:val="single"/>
        </w:rPr>
        <w:t>pouze jedno vyšetření</w:t>
      </w:r>
      <w:r w:rsidRPr="00A34972">
        <w:rPr>
          <w:rFonts w:ascii="Tahoma" w:hAnsi="Tahoma" w:cs="Tahoma"/>
        </w:rPr>
        <w:t>, bez diety před odběrem vzorku</w:t>
      </w:r>
    </w:p>
    <w:p w:rsidR="00A34972" w:rsidRPr="00A34972" w:rsidRDefault="00A34972" w:rsidP="00A34972">
      <w:pPr>
        <w:rPr>
          <w:rFonts w:ascii="Tahoma" w:hAnsi="Tahoma" w:cs="Tahoma"/>
        </w:rPr>
      </w:pPr>
      <w:r w:rsidRPr="00A34972">
        <w:rPr>
          <w:rFonts w:ascii="Tahoma" w:hAnsi="Tahoma" w:cs="Tahoma"/>
        </w:rPr>
        <w:t>Je zapotřebí nejdříve vyzvednout v laboratoři odběrovou zkumavku a návod</w:t>
      </w:r>
      <w:r>
        <w:rPr>
          <w:rFonts w:ascii="Tahoma" w:hAnsi="Tahoma" w:cs="Tahoma"/>
        </w:rPr>
        <w:t>. P</w:t>
      </w:r>
      <w:r w:rsidRPr="00A34972">
        <w:rPr>
          <w:rFonts w:ascii="Tahoma" w:hAnsi="Tahoma" w:cs="Tahoma"/>
        </w:rPr>
        <w:t xml:space="preserve">latba </w:t>
      </w:r>
      <w:r>
        <w:rPr>
          <w:rFonts w:ascii="Tahoma" w:hAnsi="Tahoma" w:cs="Tahoma"/>
        </w:rPr>
        <w:t xml:space="preserve">se provádí </w:t>
      </w:r>
      <w:r w:rsidRPr="00A34972">
        <w:rPr>
          <w:rFonts w:ascii="Tahoma" w:hAnsi="Tahoma" w:cs="Tahoma"/>
        </w:rPr>
        <w:t>předem v příjmové kanceláři nemocnice před vyzvednutím odběrové zkumavky</w:t>
      </w:r>
      <w:r>
        <w:rPr>
          <w:rFonts w:ascii="Tahoma" w:hAnsi="Tahoma" w:cs="Tahoma"/>
        </w:rPr>
        <w:t>.</w:t>
      </w:r>
    </w:p>
    <w:p w:rsidR="00A34972" w:rsidRPr="00A34972" w:rsidRDefault="00A34972" w:rsidP="00A34972">
      <w:pPr>
        <w:rPr>
          <w:rFonts w:ascii="Tahoma" w:hAnsi="Tahoma" w:cs="Tahoma"/>
        </w:rPr>
      </w:pPr>
      <w:r w:rsidRPr="00A34972">
        <w:rPr>
          <w:rFonts w:ascii="Tahoma" w:hAnsi="Tahoma" w:cs="Tahoma"/>
        </w:rPr>
        <w:t>Kdy: denně od 8</w:t>
      </w:r>
      <w:r>
        <w:rPr>
          <w:rFonts w:ascii="Tahoma" w:hAnsi="Tahoma" w:cs="Tahoma"/>
        </w:rPr>
        <w:t>.</w:t>
      </w:r>
      <w:r w:rsidRPr="00A34972">
        <w:rPr>
          <w:rFonts w:ascii="Tahoma" w:hAnsi="Tahoma" w:cs="Tahoma"/>
        </w:rPr>
        <w:t>00 do 18</w:t>
      </w:r>
      <w:r>
        <w:rPr>
          <w:rFonts w:ascii="Tahoma" w:hAnsi="Tahoma" w:cs="Tahoma"/>
        </w:rPr>
        <w:t>.</w:t>
      </w:r>
      <w:r w:rsidRPr="00A34972">
        <w:rPr>
          <w:rFonts w:ascii="Tahoma" w:hAnsi="Tahoma" w:cs="Tahoma"/>
        </w:rPr>
        <w:t>00 h</w:t>
      </w:r>
      <w:r>
        <w:rPr>
          <w:rFonts w:ascii="Tahoma" w:hAnsi="Tahoma" w:cs="Tahoma"/>
        </w:rPr>
        <w:t>odin</w:t>
      </w:r>
      <w:r w:rsidRPr="00A34972">
        <w:rPr>
          <w:rFonts w:ascii="Tahoma" w:hAnsi="Tahoma" w:cs="Tahoma"/>
        </w:rPr>
        <w:t xml:space="preserve"> </w:t>
      </w:r>
    </w:p>
    <w:p w:rsidR="00A34972" w:rsidRDefault="00A34972" w:rsidP="00A34972">
      <w:pPr>
        <w:rPr>
          <w:rFonts w:ascii="Tahoma" w:hAnsi="Tahoma" w:cs="Tahoma"/>
        </w:rPr>
      </w:pPr>
      <w:r w:rsidRPr="00A34972">
        <w:rPr>
          <w:rFonts w:ascii="Tahoma" w:hAnsi="Tahoma" w:cs="Tahoma"/>
        </w:rPr>
        <w:t xml:space="preserve">Tel. </w:t>
      </w:r>
      <w:r>
        <w:rPr>
          <w:rFonts w:ascii="Tahoma" w:hAnsi="Tahoma" w:cs="Tahoma"/>
        </w:rPr>
        <w:t xml:space="preserve">+420 </w:t>
      </w:r>
      <w:r w:rsidRPr="00A34972">
        <w:rPr>
          <w:rFonts w:ascii="Tahoma" w:hAnsi="Tahoma" w:cs="Tahoma"/>
        </w:rPr>
        <w:t>469 653</w:t>
      </w:r>
      <w:r>
        <w:rPr>
          <w:rFonts w:ascii="Tahoma" w:hAnsi="Tahoma" w:cs="Tahoma"/>
        </w:rPr>
        <w:t> </w:t>
      </w:r>
      <w:r w:rsidRPr="00A34972">
        <w:rPr>
          <w:rFonts w:ascii="Tahoma" w:hAnsi="Tahoma" w:cs="Tahoma"/>
        </w:rPr>
        <w:t>394</w:t>
      </w:r>
    </w:p>
    <w:sectPr w:rsidR="00A349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EB2" w:rsidRDefault="00811EB2" w:rsidP="00A34972">
      <w:pPr>
        <w:spacing w:after="0" w:line="240" w:lineRule="auto"/>
      </w:pPr>
      <w:r>
        <w:separator/>
      </w:r>
    </w:p>
  </w:endnote>
  <w:endnote w:type="continuationSeparator" w:id="0">
    <w:p w:rsidR="00811EB2" w:rsidRDefault="00811EB2" w:rsidP="00A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EB2" w:rsidRDefault="00811EB2" w:rsidP="00A34972">
      <w:pPr>
        <w:spacing w:after="0" w:line="240" w:lineRule="auto"/>
      </w:pPr>
      <w:r>
        <w:separator/>
      </w:r>
    </w:p>
  </w:footnote>
  <w:footnote w:type="continuationSeparator" w:id="0">
    <w:p w:rsidR="00811EB2" w:rsidRDefault="00811EB2" w:rsidP="00A3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72" w:rsidRPr="00A34972" w:rsidRDefault="00A34972" w:rsidP="00A34972">
    <w:pPr>
      <w:rPr>
        <w:rFonts w:ascii="Tahoma" w:hAnsi="Tahoma" w:cs="Tahoma"/>
      </w:rPr>
    </w:pPr>
    <w:r w:rsidRPr="00A3497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-146685</wp:posOffset>
          </wp:positionV>
          <wp:extent cx="1682115" cy="470535"/>
          <wp:effectExtent l="0" t="0" r="0" b="5715"/>
          <wp:wrapTight wrapText="bothSides">
            <wp:wrapPolygon edited="0">
              <wp:start x="0" y="0"/>
              <wp:lineTo x="0" y="20988"/>
              <wp:lineTo x="21282" y="20988"/>
              <wp:lineTo x="21282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ocnice Chrudim big –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972">
      <w:rPr>
        <w:rFonts w:ascii="Tahoma" w:hAnsi="Tahoma" w:cs="Tahoma"/>
      </w:rPr>
      <w:t>Oddělení klinické biochemie</w:t>
    </w:r>
  </w:p>
  <w:p w:rsidR="00A34972" w:rsidRDefault="00A34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B95"/>
    <w:multiLevelType w:val="hybridMultilevel"/>
    <w:tmpl w:val="06983910"/>
    <w:lvl w:ilvl="0" w:tplc="7602C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2"/>
    <w:rsid w:val="000F20BC"/>
    <w:rsid w:val="0063209C"/>
    <w:rsid w:val="00697919"/>
    <w:rsid w:val="00811EB2"/>
    <w:rsid w:val="00993321"/>
    <w:rsid w:val="009B29D0"/>
    <w:rsid w:val="00A3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86F33"/>
  <w15:chartTrackingRefBased/>
  <w15:docId w15:val="{61F7B91A-C2BF-44EF-AE73-C53C940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72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72"/>
  </w:style>
  <w:style w:type="paragraph" w:styleId="Zpat">
    <w:name w:val="footer"/>
    <w:basedOn w:val="Normln"/>
    <w:link w:val="Zpat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Karolína Frýdová</cp:lastModifiedBy>
  <cp:revision>3</cp:revision>
  <dcterms:created xsi:type="dcterms:W3CDTF">2020-10-27T12:17:00Z</dcterms:created>
  <dcterms:modified xsi:type="dcterms:W3CDTF">2020-11-12T11:24:00Z</dcterms:modified>
</cp:coreProperties>
</file>